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15" w:type="dxa"/>
        <w:tblInd w:w="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304"/>
        <w:gridCol w:w="1310"/>
        <w:gridCol w:w="1307"/>
        <w:gridCol w:w="1307"/>
        <w:gridCol w:w="1296"/>
        <w:gridCol w:w="2675"/>
        <w:gridCol w:w="4001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3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400" w:lineRule="exact"/>
              <w:jc w:val="left"/>
              <w:textAlignment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附件：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2"/>
                <w:szCs w:val="32"/>
              </w:rPr>
              <w:t>攀枝花市西区用人单位重大劳动保障违法行为社会公布基本情况表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统一社会信用代码或注册号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企业类型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经营场所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经营者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主要违法事实</w:t>
            </w:r>
          </w:p>
        </w:tc>
        <w:tc>
          <w:tcPr>
            <w:tcW w:w="40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查处和整改情况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盐边二娃铁艺装饰部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92510422MAC7D23L25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520" w:lineRule="exact"/>
              <w:ind w:left="241" w:hanging="241" w:hanging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个体工  商户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攀枝花市盐边县红果彝族乡红果村红果组29号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何 军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用人单位拖欠8名劳动者63672元的劳动报酬，数额较大，经营者何军拒不配合解决问题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after="255"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我局接到劳动者投诉后，依法立案查处，经营者何军未在我局指定的时间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内到指定的地点配合解决问题，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经我局责令改正拒不改正违法行为，我局以涉嫌拒不支付劳动报酬罪将该案移交公安机关侦办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</w:trPr>
        <w:tc>
          <w:tcPr>
            <w:tcW w:w="13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55" w:after="255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用人单位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对以上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公示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内容有异议的，请在本公布之日起3个工作日内向攀枝花市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区人力资源社会保障局申请复核，我局将在收到申请之日起15个工作日内进行复核和处理。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0A"/>
    <w:rsid w:val="00C61DA4"/>
    <w:rsid w:val="00FD510A"/>
    <w:rsid w:val="05526EBC"/>
    <w:rsid w:val="219E4B3E"/>
    <w:rsid w:val="261D0366"/>
    <w:rsid w:val="378B3B15"/>
    <w:rsid w:val="41846A07"/>
    <w:rsid w:val="54727DAE"/>
    <w:rsid w:val="55166178"/>
    <w:rsid w:val="78C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414</Characters>
  <Lines>3</Lines>
  <Paragraphs>1</Paragraphs>
  <TotalTime>6</TotalTime>
  <ScaleCrop>false</ScaleCrop>
  <LinksUpToDate>false</LinksUpToDate>
  <CharactersWithSpaces>485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2023-09-20T01:10:00Z</dcterms:created>
  <dc:creator>曾怀吉</dc:creator>
  <cp:lastModifiedBy>冯再祥</cp:lastModifiedBy>
  <dcterms:modified xsi:type="dcterms:W3CDTF">2023-12-12T08:40:37Z</dcterms:modified>
  <dc:title>附件：攀枝花市西区用人单位重大劳动保障违法行为社会公布基本情况表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A42C20A2672B4533B549F2EC31333EE4</vt:lpwstr>
  </property>
</Properties>
</file>